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15C2" w14:textId="071B5210" w:rsidR="007944AE" w:rsidRDefault="00684A29" w:rsidP="007944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Executive PR</w:t>
      </w:r>
      <w:r w:rsidR="00700E43">
        <w:rPr>
          <w:rFonts w:ascii="Arial" w:hAnsi="Arial" w:cs="Arial"/>
          <w:b/>
          <w:bCs/>
        </w:rPr>
        <w:t xml:space="preserve"> –</w:t>
      </w:r>
      <w:r w:rsidR="00AE1E42">
        <w:rPr>
          <w:rFonts w:ascii="Arial" w:hAnsi="Arial" w:cs="Arial"/>
          <w:b/>
          <w:bCs/>
        </w:rPr>
        <w:t xml:space="preserve"> </w:t>
      </w:r>
      <w:r w:rsidR="00700E43">
        <w:rPr>
          <w:rFonts w:ascii="Arial" w:hAnsi="Arial" w:cs="Arial"/>
          <w:b/>
          <w:bCs/>
        </w:rPr>
        <w:t>draft</w:t>
      </w:r>
    </w:p>
    <w:p w14:paraId="538F88AB" w14:textId="3F5471A1" w:rsidR="007944AE" w:rsidRDefault="00700E43" w:rsidP="007944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AE1E42">
        <w:rPr>
          <w:rFonts w:ascii="Arial" w:hAnsi="Arial" w:cs="Arial"/>
          <w:b/>
          <w:bCs/>
        </w:rPr>
        <w:t>4</w:t>
      </w:r>
      <w:r w:rsidR="009A4435">
        <w:rPr>
          <w:rFonts w:ascii="Arial" w:hAnsi="Arial" w:cs="Arial"/>
          <w:b/>
          <w:bCs/>
        </w:rPr>
        <w:t xml:space="preserve"> </w:t>
      </w:r>
      <w:r w:rsidR="006165AE">
        <w:rPr>
          <w:rFonts w:ascii="Arial" w:hAnsi="Arial" w:cs="Arial"/>
          <w:b/>
          <w:bCs/>
        </w:rPr>
        <w:t>01</w:t>
      </w:r>
      <w:r w:rsidR="00AF3790">
        <w:rPr>
          <w:rFonts w:ascii="Arial" w:hAnsi="Arial" w:cs="Arial"/>
          <w:b/>
          <w:bCs/>
        </w:rPr>
        <w:t xml:space="preserve"> </w:t>
      </w:r>
    </w:p>
    <w:p w14:paraId="15A50C60" w14:textId="68784792" w:rsidR="00B3700E" w:rsidRPr="00AE1E42" w:rsidRDefault="00B3700E" w:rsidP="00504BC5">
      <w:pPr>
        <w:jc w:val="both"/>
        <w:rPr>
          <w:rFonts w:ascii="Arial" w:hAnsi="Arial" w:cs="Arial"/>
          <w:b/>
          <w:bCs/>
        </w:rPr>
      </w:pPr>
      <w:r w:rsidRPr="00AE1E42">
        <w:rPr>
          <w:rFonts w:ascii="Arial" w:hAnsi="Arial" w:cs="Arial"/>
          <w:b/>
          <w:bCs/>
        </w:rPr>
        <w:t xml:space="preserve">PES Women: Inaction in 2022 will cost women’s freedoms, safety </w:t>
      </w:r>
      <w:r w:rsidR="000B32E8" w:rsidRPr="00D4464E">
        <w:rPr>
          <w:rFonts w:ascii="Arial" w:hAnsi="Arial" w:cs="Arial"/>
          <w:b/>
          <w:bCs/>
        </w:rPr>
        <w:t>and</w:t>
      </w:r>
      <w:r w:rsidR="000B32E8">
        <w:rPr>
          <w:rFonts w:ascii="Arial" w:hAnsi="Arial" w:cs="Arial"/>
          <w:b/>
          <w:bCs/>
        </w:rPr>
        <w:t xml:space="preserve"> lives</w:t>
      </w:r>
    </w:p>
    <w:p w14:paraId="397E5851" w14:textId="3061F088" w:rsidR="000E7DFF" w:rsidRDefault="000E7DFF" w:rsidP="00504BC5">
      <w:pPr>
        <w:jc w:val="both"/>
      </w:pPr>
      <w:r>
        <w:t xml:space="preserve">EU leaders and politicians at all levels </w:t>
      </w:r>
      <w:r w:rsidR="00A2270B">
        <w:t>must</w:t>
      </w:r>
      <w:r>
        <w:t xml:space="preserve"> step up the fight for gender equality</w:t>
      </w:r>
      <w:r>
        <w:t xml:space="preserve">, the PES Women </w:t>
      </w:r>
      <w:r w:rsidR="00A2270B">
        <w:t>E</w:t>
      </w:r>
      <w:r>
        <w:t>xecutive demanded a</w:t>
      </w:r>
      <w:r w:rsidR="00A2270B">
        <w:t>s it met online for</w:t>
      </w:r>
      <w:r>
        <w:t xml:space="preserve"> i</w:t>
      </w:r>
      <w:r w:rsidR="00031559">
        <w:t>ts first meeting of this year</w:t>
      </w:r>
      <w:r w:rsidR="00B3700E">
        <w:t xml:space="preserve">. </w:t>
      </w:r>
    </w:p>
    <w:p w14:paraId="157E4F79" w14:textId="396759E1" w:rsidR="007C0AFD" w:rsidRDefault="00142BA1" w:rsidP="00504BC5">
      <w:pPr>
        <w:jc w:val="both"/>
      </w:pPr>
      <w:r>
        <w:t xml:space="preserve">Words and promises </w:t>
      </w:r>
      <w:r w:rsidR="00A2270B">
        <w:t>must</w:t>
      </w:r>
      <w:r>
        <w:t xml:space="preserve"> finally</w:t>
      </w:r>
      <w:r w:rsidR="00A2270B">
        <w:t xml:space="preserve"> be</w:t>
      </w:r>
      <w:r>
        <w:t xml:space="preserve"> </w:t>
      </w:r>
      <w:r w:rsidR="00C41BFB">
        <w:t>p</w:t>
      </w:r>
      <w:r>
        <w:t>ut into action</w:t>
      </w:r>
      <w:r w:rsidR="007942D4">
        <w:t xml:space="preserve"> if </w:t>
      </w:r>
      <w:r w:rsidR="00F51F81">
        <w:t>Europe</w:t>
      </w:r>
      <w:r w:rsidR="007942D4">
        <w:t xml:space="preserve"> want</w:t>
      </w:r>
      <w:r w:rsidR="00F51F81">
        <w:t>s</w:t>
      </w:r>
      <w:r w:rsidR="007942D4">
        <w:t xml:space="preserve"> to </w:t>
      </w:r>
      <w:r w:rsidR="00031559">
        <w:t>protect women</w:t>
      </w:r>
      <w:r w:rsidR="00F97E4C">
        <w:t xml:space="preserve"> from all forms of gender-based violence</w:t>
      </w:r>
      <w:r w:rsidR="007942D4">
        <w:t xml:space="preserve">, </w:t>
      </w:r>
      <w:r w:rsidR="00E62095">
        <w:t xml:space="preserve">safeguard sexual and reproductive health and rights, </w:t>
      </w:r>
      <w:r w:rsidR="007942D4">
        <w:t>guarantee equal access to public services, to decision-making</w:t>
      </w:r>
      <w:r w:rsidR="00F51F81">
        <w:t xml:space="preserve"> and</w:t>
      </w:r>
      <w:r w:rsidR="007942D4">
        <w:t xml:space="preserve"> career opportunities</w:t>
      </w:r>
      <w:r w:rsidR="00A2270B">
        <w:t>,</w:t>
      </w:r>
      <w:r w:rsidR="007942D4">
        <w:t xml:space="preserve"> and </w:t>
      </w:r>
      <w:r w:rsidR="00A2270B">
        <w:t xml:space="preserve">achieve </w:t>
      </w:r>
      <w:r w:rsidR="007942D4">
        <w:t xml:space="preserve">equal pay.  </w:t>
      </w:r>
    </w:p>
    <w:p w14:paraId="47165BD9" w14:textId="26F9FF4D" w:rsidR="007C0AFD" w:rsidRDefault="007C0AFD" w:rsidP="00504BC5">
      <w:pPr>
        <w:jc w:val="both"/>
      </w:pPr>
      <w:r>
        <w:t xml:space="preserve">PES Women President </w:t>
      </w:r>
      <w:r w:rsidRPr="00A2270B">
        <w:rPr>
          <w:b/>
          <w:bCs/>
        </w:rPr>
        <w:t xml:space="preserve">Zita Gurmai </w:t>
      </w:r>
      <w:r w:rsidR="00B23E6F">
        <w:t>said</w:t>
      </w:r>
      <w:r>
        <w:t xml:space="preserve">: </w:t>
      </w:r>
    </w:p>
    <w:p w14:paraId="345EC092" w14:textId="4D0A50BE" w:rsidR="00F97E4C" w:rsidRDefault="007C0AFD" w:rsidP="000E7DFF">
      <w:pPr>
        <w:ind w:left="720"/>
        <w:jc w:val="both"/>
      </w:pPr>
      <w:r>
        <w:t>“</w:t>
      </w:r>
      <w:r w:rsidR="00F97E4C">
        <w:t>Just a few weeks into 2022, there have already been brutal femicides across the EU</w:t>
      </w:r>
      <w:r w:rsidR="00F51F81">
        <w:t>.</w:t>
      </w:r>
      <w:r w:rsidR="00F97E4C">
        <w:t xml:space="preserve"> </w:t>
      </w:r>
      <w:r w:rsidR="00F51F81">
        <w:t>W</w:t>
      </w:r>
      <w:r w:rsidR="00F97E4C">
        <w:t>e can and must do more at European level to prevent this from happening</w:t>
      </w:r>
      <w:r w:rsidR="00700E43">
        <w:t>.</w:t>
      </w:r>
      <w:r w:rsidR="00F97E4C">
        <w:t xml:space="preserve"> </w:t>
      </w:r>
      <w:r w:rsidR="00700E43">
        <w:t>W</w:t>
      </w:r>
      <w:r w:rsidR="00F97E4C">
        <w:t xml:space="preserve">e cannot afford to wait until the end of this year </w:t>
      </w:r>
      <w:r w:rsidR="00004315">
        <w:t>to</w:t>
      </w:r>
      <w:r w:rsidR="00700E43">
        <w:t xml:space="preserve"> lament the direct and indirect victims – including children, and society as a whole</w:t>
      </w:r>
      <w:r w:rsidR="00497CE8">
        <w:t xml:space="preserve"> – of all types of </w:t>
      </w:r>
      <w:r w:rsidR="00C41BFB">
        <w:t>gendered violence</w:t>
      </w:r>
      <w:r w:rsidR="00F51F81">
        <w:t>.</w:t>
      </w:r>
      <w:r w:rsidR="00497CE8">
        <w:t xml:space="preserve"> </w:t>
      </w:r>
      <w:r w:rsidR="00F51F81">
        <w:t>On</w:t>
      </w:r>
      <w:r w:rsidR="00497CE8">
        <w:t xml:space="preserve"> harassment</w:t>
      </w:r>
      <w:r w:rsidR="00F51F81">
        <w:t>,</w:t>
      </w:r>
      <w:r w:rsidR="00497CE8">
        <w:t xml:space="preserve"> </w:t>
      </w:r>
      <w:r w:rsidR="009B4057">
        <w:t>Female Genital Mutilation,</w:t>
      </w:r>
      <w:r w:rsidR="00F51F81">
        <w:t xml:space="preserve"> </w:t>
      </w:r>
      <w:r w:rsidR="00F51F81">
        <w:t>murder</w:t>
      </w:r>
      <w:r w:rsidR="00F51F81">
        <w:t xml:space="preserve">, and all other </w:t>
      </w:r>
      <w:r w:rsidR="0030684E">
        <w:t>crimes</w:t>
      </w:r>
      <w:r w:rsidR="00F51F81">
        <w:t xml:space="preserve"> </w:t>
      </w:r>
      <w:r w:rsidR="00C41BFB">
        <w:t>we demand zero tolerance.</w:t>
      </w:r>
      <w:r w:rsidR="003D1A27">
        <w:t>”</w:t>
      </w:r>
    </w:p>
    <w:p w14:paraId="504BC392" w14:textId="346B2F80" w:rsidR="00F97E4C" w:rsidRDefault="00E62095" w:rsidP="003D1A27">
      <w:pPr>
        <w:jc w:val="both"/>
      </w:pPr>
      <w:r>
        <w:t>P</w:t>
      </w:r>
      <w:r w:rsidR="00F97E4C">
        <w:t xml:space="preserve">atriarchal culture, still heavily present in our societies, has a strong and direct influence on these crimes against women, which should be codified as such at EU level, and included in the </w:t>
      </w:r>
      <w:r w:rsidR="00C41BFB">
        <w:t xml:space="preserve">upcoming </w:t>
      </w:r>
      <w:r w:rsidR="00F97E4C">
        <w:t xml:space="preserve">European </w:t>
      </w:r>
      <w:r w:rsidR="00441C3F">
        <w:t>d</w:t>
      </w:r>
      <w:r w:rsidR="00F97E4C">
        <w:t xml:space="preserve">irective against </w:t>
      </w:r>
      <w:r w:rsidR="00441C3F">
        <w:t>g</w:t>
      </w:r>
      <w:r w:rsidR="00F97E4C">
        <w:t>ender-</w:t>
      </w:r>
      <w:r w:rsidR="00441C3F">
        <w:t>b</w:t>
      </w:r>
      <w:r w:rsidR="00F97E4C">
        <w:t xml:space="preserve">ased </w:t>
      </w:r>
      <w:r w:rsidR="00441C3F">
        <w:t>v</w:t>
      </w:r>
      <w:r w:rsidR="00F97E4C">
        <w:t xml:space="preserve">iolence. The </w:t>
      </w:r>
      <w:r w:rsidR="00441C3F">
        <w:t>d</w:t>
      </w:r>
      <w:r w:rsidR="00F97E4C">
        <w:t xml:space="preserve">irective </w:t>
      </w:r>
      <w:r w:rsidR="00C41BFB">
        <w:t>must contribute to creat</w:t>
      </w:r>
      <w:r w:rsidR="00441C3F">
        <w:t>ing</w:t>
      </w:r>
      <w:r w:rsidR="00C41BFB">
        <w:t xml:space="preserve"> a more gender-aware and consensual culture and </w:t>
      </w:r>
      <w:r w:rsidR="00F97E4C">
        <w:t xml:space="preserve">should at least </w:t>
      </w:r>
      <w:r>
        <w:t xml:space="preserve">cover </w:t>
      </w:r>
      <w:r w:rsidR="00F97E4C">
        <w:t xml:space="preserve">the standards of the Istanbul Convention, as </w:t>
      </w:r>
      <w:r w:rsidR="003D1A27">
        <w:t>PES Women</w:t>
      </w:r>
      <w:r w:rsidR="00F97E4C">
        <w:t xml:space="preserve"> </w:t>
      </w:r>
      <w:r w:rsidR="00CB31BF">
        <w:t xml:space="preserve">recently </w:t>
      </w:r>
      <w:r w:rsidR="00F97E4C">
        <w:t>called for</w:t>
      </w:r>
      <w:r w:rsidR="00C41BFB">
        <w:t xml:space="preserve"> in </w:t>
      </w:r>
      <w:r w:rsidR="003D1A27">
        <w:t>its</w:t>
      </w:r>
      <w:r w:rsidR="00C41BFB">
        <w:t xml:space="preserve"> </w:t>
      </w:r>
      <w:r w:rsidR="00CB31BF">
        <w:t>202</w:t>
      </w:r>
      <w:r w:rsidR="000E7DFF">
        <w:t xml:space="preserve">1 </w:t>
      </w:r>
      <w:hyperlink r:id="rId8" w:history="1">
        <w:r w:rsidR="00C41BFB" w:rsidRPr="00AE1E42">
          <w:rPr>
            <w:rStyle w:val="Hyperlink"/>
          </w:rPr>
          <w:t>manifesto</w:t>
        </w:r>
      </w:hyperlink>
      <w:r w:rsidR="00C41BFB">
        <w:t xml:space="preserve"> </w:t>
      </w:r>
      <w:r w:rsidR="00C41BFB" w:rsidRPr="000E7DFF">
        <w:rPr>
          <w:rFonts w:cstheme="minorHAnsi"/>
        </w:rPr>
        <w:t>‘Zero-Tolerance Zone: A Europe Free from Gender-Based Violence´</w:t>
      </w:r>
      <w:r w:rsidR="00497CE8" w:rsidRPr="000E7DFF">
        <w:t>.</w:t>
      </w:r>
    </w:p>
    <w:p w14:paraId="32A194CC" w14:textId="779A14D0" w:rsidR="00E62095" w:rsidRDefault="00CA0C3F" w:rsidP="00504BC5">
      <w:pPr>
        <w:jc w:val="both"/>
      </w:pPr>
      <w:r>
        <w:t>Zita Gurmai</w:t>
      </w:r>
      <w:r w:rsidR="00E62095">
        <w:t xml:space="preserve"> added: </w:t>
      </w:r>
    </w:p>
    <w:p w14:paraId="059A2254" w14:textId="7D642A52" w:rsidR="003D1A27" w:rsidRDefault="00E62095" w:rsidP="003D1A27">
      <w:pPr>
        <w:ind w:left="720"/>
        <w:jc w:val="both"/>
      </w:pPr>
      <w:r>
        <w:t>“</w:t>
      </w:r>
      <w:r w:rsidR="00700E43">
        <w:t xml:space="preserve">We regret the lack of a gender focus in the </w:t>
      </w:r>
      <w:r w:rsidR="00497CE8">
        <w:t xml:space="preserve">EU </w:t>
      </w:r>
      <w:r w:rsidR="00700E43">
        <w:t xml:space="preserve">Digital Services Act, </w:t>
      </w:r>
      <w:r w:rsidR="00497CE8">
        <w:t xml:space="preserve">especially </w:t>
      </w:r>
      <w:r w:rsidR="00700E43">
        <w:t>given the increasing levels of online violence we are experiencing: one in four women between the ages of 16 and 29 ha</w:t>
      </w:r>
      <w:r w:rsidR="003D1A27">
        <w:t>s</w:t>
      </w:r>
      <w:r w:rsidR="00700E43">
        <w:t xml:space="preserve"> experienced cyber harassment since 2017.</w:t>
      </w:r>
      <w:r w:rsidR="00700E43">
        <w:rPr>
          <w:rStyle w:val="FootnoteReference"/>
        </w:rPr>
        <w:footnoteReference w:id="1"/>
      </w:r>
      <w:r w:rsidR="009B4057">
        <w:t xml:space="preserve"> The Conference on the Future of Europe </w:t>
      </w:r>
      <w:r w:rsidR="003D1A27">
        <w:t>must address this</w:t>
      </w:r>
      <w:r w:rsidR="009B4057">
        <w:t>. As an exercise to reflect on what we want our Union to become, it must be a watershed moment towards gender mainstreaming at EU level.</w:t>
      </w:r>
      <w:r w:rsidR="003D1A27">
        <w:t xml:space="preserve"> </w:t>
      </w:r>
      <w:r w:rsidR="00F97E4C">
        <w:t>Failing to act, or blocking political action, constitute in themselves institutionalised forms of violence against women.</w:t>
      </w:r>
      <w:r w:rsidR="003D1A27">
        <w:t>”</w:t>
      </w:r>
    </w:p>
    <w:p w14:paraId="4A68C595" w14:textId="615281BA" w:rsidR="009B12B7" w:rsidRDefault="00E62095" w:rsidP="00504BC5">
      <w:pPr>
        <w:jc w:val="both"/>
      </w:pPr>
      <w:r>
        <w:t xml:space="preserve">PES Women also </w:t>
      </w:r>
      <w:r w:rsidR="003D1A27">
        <w:t>urged leaders</w:t>
      </w:r>
      <w:r>
        <w:t xml:space="preserve"> not</w:t>
      </w:r>
      <w:r w:rsidR="003D1A27">
        <w:t xml:space="preserve"> to</w:t>
      </w:r>
      <w:r>
        <w:t xml:space="preserve"> turn a blind eye to what is happening outside </w:t>
      </w:r>
      <w:r w:rsidR="00AF14DB">
        <w:t>EU</w:t>
      </w:r>
      <w:r>
        <w:t xml:space="preserve"> borders</w:t>
      </w:r>
      <w:r w:rsidR="003D1A27">
        <w:t>.</w:t>
      </w:r>
      <w:r>
        <w:t xml:space="preserve"> </w:t>
      </w:r>
      <w:r w:rsidR="003D1A27">
        <w:t>From</w:t>
      </w:r>
      <w:r>
        <w:t xml:space="preserve"> the brutal situation for refugees trying to enter Europe</w:t>
      </w:r>
      <w:r w:rsidR="003D1A27">
        <w:t>,</w:t>
      </w:r>
      <w:r>
        <w:t xml:space="preserve"> </w:t>
      </w:r>
      <w:r w:rsidR="00AF14DB">
        <w:t>to the situation of women in conflict</w:t>
      </w:r>
      <w:r w:rsidR="003D1A27">
        <w:t xml:space="preserve"> zones</w:t>
      </w:r>
      <w:r w:rsidR="00AF14DB">
        <w:t xml:space="preserve"> </w:t>
      </w:r>
      <w:r w:rsidR="003D1A27">
        <w:t>like</w:t>
      </w:r>
      <w:r w:rsidR="00AF14DB">
        <w:t xml:space="preserve"> Afghanistan</w:t>
      </w:r>
      <w:r w:rsidR="003D1A27">
        <w:t xml:space="preserve">, the EU has a moral obligation to </w:t>
      </w:r>
      <w:r w:rsidR="0030684E">
        <w:t>act</w:t>
      </w:r>
      <w:r w:rsidR="00AF14DB">
        <w:t xml:space="preserve">. </w:t>
      </w:r>
    </w:p>
    <w:p w14:paraId="6EC0BC54" w14:textId="50A8CE93" w:rsidR="00504BC5" w:rsidRDefault="00430DD1" w:rsidP="00504BC5">
      <w:pPr>
        <w:jc w:val="both"/>
      </w:pPr>
      <w:r>
        <w:t xml:space="preserve">PES Women welcomed </w:t>
      </w:r>
      <w:r w:rsidR="0030684E">
        <w:t>steps announced by</w:t>
      </w:r>
      <w:r>
        <w:t xml:space="preserve"> the </w:t>
      </w:r>
      <w:r w:rsidR="00903028">
        <w:t>French presidency</w:t>
      </w:r>
      <w:r>
        <w:t xml:space="preserve">, such as </w:t>
      </w:r>
      <w:r w:rsidR="00903028">
        <w:t xml:space="preserve">including abortion in </w:t>
      </w:r>
      <w:r w:rsidR="00B23E6F">
        <w:t xml:space="preserve">the </w:t>
      </w:r>
      <w:r w:rsidR="00903028">
        <w:t>EU charter for fundamental rights, unblock</w:t>
      </w:r>
      <w:r>
        <w:t>ing</w:t>
      </w:r>
      <w:r w:rsidR="00903028">
        <w:t xml:space="preserve"> the women on boards directive and mov</w:t>
      </w:r>
      <w:r w:rsidR="0030684E">
        <w:t>ing</w:t>
      </w:r>
      <w:r w:rsidR="00903028">
        <w:t xml:space="preserve"> forward </w:t>
      </w:r>
      <w:r w:rsidR="00903028">
        <w:lastRenderedPageBreak/>
        <w:t>with the pay transparency directive</w:t>
      </w:r>
      <w:r w:rsidR="0030684E">
        <w:t xml:space="preserve">. Progressives </w:t>
      </w:r>
      <w:r>
        <w:t xml:space="preserve">will stay vigilant </w:t>
      </w:r>
      <w:r w:rsidR="0030684E">
        <w:t xml:space="preserve">and work to ensure </w:t>
      </w:r>
      <w:r>
        <w:t>progress on those issues is solid and progressive</w:t>
      </w:r>
      <w:r w:rsidR="00903028">
        <w:t>.</w:t>
      </w:r>
    </w:p>
    <w:sectPr w:rsidR="00504BC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735A" w14:textId="77777777" w:rsidR="00D3539E" w:rsidRDefault="00D3539E" w:rsidP="007944AE">
      <w:pPr>
        <w:spacing w:after="0" w:line="240" w:lineRule="auto"/>
      </w:pPr>
      <w:r>
        <w:separator/>
      </w:r>
    </w:p>
  </w:endnote>
  <w:endnote w:type="continuationSeparator" w:id="0">
    <w:p w14:paraId="22F81D79" w14:textId="77777777" w:rsidR="00D3539E" w:rsidRDefault="00D3539E" w:rsidP="0079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B329" w14:textId="77777777" w:rsidR="00D3539E" w:rsidRDefault="00D3539E" w:rsidP="007944AE">
      <w:pPr>
        <w:spacing w:after="0" w:line="240" w:lineRule="auto"/>
      </w:pPr>
      <w:r>
        <w:separator/>
      </w:r>
    </w:p>
  </w:footnote>
  <w:footnote w:type="continuationSeparator" w:id="0">
    <w:p w14:paraId="4CE590B9" w14:textId="77777777" w:rsidR="00D3539E" w:rsidRDefault="00D3539E" w:rsidP="007944AE">
      <w:pPr>
        <w:spacing w:after="0" w:line="240" w:lineRule="auto"/>
      </w:pPr>
      <w:r>
        <w:continuationSeparator/>
      </w:r>
    </w:p>
  </w:footnote>
  <w:footnote w:id="1">
    <w:p w14:paraId="4E503F94" w14:textId="39F3932A" w:rsidR="00700E43" w:rsidRPr="00700E43" w:rsidRDefault="00700E4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Data from the </w:t>
      </w:r>
      <w:hyperlink r:id="rId1" w:history="1">
        <w:r w:rsidRPr="00497CE8">
          <w:rPr>
            <w:rStyle w:val="Hyperlink"/>
            <w:lang w:val="en-US"/>
          </w:rPr>
          <w:t>European Union Agency for Fundamental Rights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2975" w14:textId="09663766" w:rsidR="007944AE" w:rsidRDefault="00733558">
    <w:pPr>
      <w:pStyle w:val="Header"/>
    </w:pPr>
    <w:r>
      <w:rPr>
        <w:noProof/>
      </w:rPr>
      <w:drawing>
        <wp:inline distT="0" distB="0" distL="0" distR="0" wp14:anchorId="250BEBB4" wp14:editId="454E673F">
          <wp:extent cx="1390650" cy="1390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3962"/>
    <w:multiLevelType w:val="hybridMultilevel"/>
    <w:tmpl w:val="411AEDF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A0E49"/>
    <w:multiLevelType w:val="hybridMultilevel"/>
    <w:tmpl w:val="7D68A638"/>
    <w:lvl w:ilvl="0" w:tplc="DA62784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AE"/>
    <w:rsid w:val="00004315"/>
    <w:rsid w:val="00031559"/>
    <w:rsid w:val="00097885"/>
    <w:rsid w:val="000B32E8"/>
    <w:rsid w:val="000E7DFF"/>
    <w:rsid w:val="00142BA1"/>
    <w:rsid w:val="00193C9D"/>
    <w:rsid w:val="001B3EDF"/>
    <w:rsid w:val="002156D3"/>
    <w:rsid w:val="00230381"/>
    <w:rsid w:val="00295EA1"/>
    <w:rsid w:val="0030684E"/>
    <w:rsid w:val="003978FC"/>
    <w:rsid w:val="003D1A27"/>
    <w:rsid w:val="00430DD1"/>
    <w:rsid w:val="00441C3F"/>
    <w:rsid w:val="00497CE8"/>
    <w:rsid w:val="004F1A2F"/>
    <w:rsid w:val="00504BC5"/>
    <w:rsid w:val="005A68C8"/>
    <w:rsid w:val="006165AE"/>
    <w:rsid w:val="00633ABF"/>
    <w:rsid w:val="006616AB"/>
    <w:rsid w:val="00684A29"/>
    <w:rsid w:val="006B5331"/>
    <w:rsid w:val="00700E43"/>
    <w:rsid w:val="00733558"/>
    <w:rsid w:val="007942D4"/>
    <w:rsid w:val="007944AE"/>
    <w:rsid w:val="007C0AFD"/>
    <w:rsid w:val="00830A10"/>
    <w:rsid w:val="00841FDD"/>
    <w:rsid w:val="008B40E6"/>
    <w:rsid w:val="00903028"/>
    <w:rsid w:val="0094644B"/>
    <w:rsid w:val="009A4435"/>
    <w:rsid w:val="009B12B7"/>
    <w:rsid w:val="009B4057"/>
    <w:rsid w:val="009F0623"/>
    <w:rsid w:val="009F76A4"/>
    <w:rsid w:val="00A2270B"/>
    <w:rsid w:val="00AE1E42"/>
    <w:rsid w:val="00AF14DB"/>
    <w:rsid w:val="00AF3790"/>
    <w:rsid w:val="00B23E6F"/>
    <w:rsid w:val="00B3700E"/>
    <w:rsid w:val="00BC646F"/>
    <w:rsid w:val="00C41BFB"/>
    <w:rsid w:val="00C9751D"/>
    <w:rsid w:val="00CA0C3F"/>
    <w:rsid w:val="00CB31BF"/>
    <w:rsid w:val="00CC498A"/>
    <w:rsid w:val="00D3539E"/>
    <w:rsid w:val="00DA5842"/>
    <w:rsid w:val="00E62095"/>
    <w:rsid w:val="00F51F81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0336"/>
  <w15:chartTrackingRefBased/>
  <w15:docId w15:val="{D5A245BF-D6B7-4E41-8FAC-7B3B496E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AE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E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E4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00E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7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5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D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D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03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.eu/cms/att/Adopted%20PES%20Women%20Manifesto%2015102021%20Zero-Tolerance%20Zone%20-%20A%20Europe%20Free%20from%20Gender-Based%20Viole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ra.europa.eu/en/news/2021/violence-and-harassment-across-europe-much-higher-official-reco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BF49-DB90-4E67-BD06-DF312426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Riveiro McClelland</dc:creator>
  <cp:keywords/>
  <dc:description/>
  <cp:lastModifiedBy>Robin Murphy</cp:lastModifiedBy>
  <cp:revision>2</cp:revision>
  <dcterms:created xsi:type="dcterms:W3CDTF">2022-01-24T10:51:00Z</dcterms:created>
  <dcterms:modified xsi:type="dcterms:W3CDTF">2022-01-24T10:51:00Z</dcterms:modified>
</cp:coreProperties>
</file>